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73EC8" w14:textId="77777777" w:rsidR="00AF29A0" w:rsidRDefault="00AF29A0" w:rsidP="00AF29A0">
      <w:pPr>
        <w:pStyle w:val="Nzev"/>
        <w:jc w:val="both"/>
      </w:pPr>
    </w:p>
    <w:p w14:paraId="3E320C04" w14:textId="77777777" w:rsidR="00DB3ADC" w:rsidRPr="00DB3ADC" w:rsidRDefault="00DB3ADC" w:rsidP="00DB3ADC">
      <w:pPr>
        <w:ind w:firstLine="708"/>
        <w:jc w:val="both"/>
        <w:rPr>
          <w:b/>
          <w:bCs/>
          <w:sz w:val="28"/>
        </w:rPr>
      </w:pPr>
    </w:p>
    <w:p w14:paraId="433AB75C" w14:textId="77777777" w:rsidR="00EB7D62" w:rsidRPr="00D60894" w:rsidRDefault="00EB7D62" w:rsidP="00EB7D62">
      <w:pPr>
        <w:ind w:firstLine="708"/>
        <w:jc w:val="both"/>
        <w:rPr>
          <w:b/>
          <w:bCs/>
        </w:rPr>
      </w:pPr>
    </w:p>
    <w:p w14:paraId="78C818D6" w14:textId="77777777" w:rsidR="00D60894" w:rsidRPr="00D60894" w:rsidRDefault="00D60894" w:rsidP="00D60894">
      <w:pPr>
        <w:ind w:firstLine="708"/>
        <w:jc w:val="center"/>
        <w:rPr>
          <w:b/>
          <w:bCs/>
        </w:rPr>
      </w:pPr>
      <w:r w:rsidRPr="00D60894">
        <w:rPr>
          <w:b/>
          <w:bCs/>
        </w:rPr>
        <w:t>Důvodová zpráva</w:t>
      </w:r>
    </w:p>
    <w:p w14:paraId="2F6DBEC8" w14:textId="77777777" w:rsidR="00D60894" w:rsidRPr="00D60894" w:rsidRDefault="00D60894" w:rsidP="00D60894">
      <w:pPr>
        <w:ind w:firstLine="708"/>
        <w:jc w:val="both"/>
      </w:pPr>
    </w:p>
    <w:p w14:paraId="203CCE02" w14:textId="235E2B32" w:rsidR="00D60894" w:rsidRPr="00D60894" w:rsidRDefault="00D60894" w:rsidP="00D60894">
      <w:pPr>
        <w:ind w:firstLine="708"/>
        <w:jc w:val="both"/>
      </w:pPr>
      <w:r w:rsidRPr="00D60894">
        <w:t>Městská část Praha 8 (IČO: 000 63 797), se sídlem na adrese Zenklova 35, 180 00 Praha 8 – Libeň, jako „pronajímatel“, pronajala na základě „Smlouvy o nájmu nebytových prostorů“ uzavřené dne 23. 7. 2004, „nájemci“ Ing. Alexandru Bojkovi (IČO: 678 08 514), se sídlem na adrese V třešňovce 227/12, 190 00 Praha 9 - Hrdlořezy, prostory sloužící podnikání č. 502, v objektu čp. 220, v k. ú. Karlín a na adrese Křižíkova 91, 186 00 Praha 8, o celkové podlahové výměře: 77,22 m</w:t>
      </w:r>
      <w:r>
        <w:rPr>
          <w:vertAlign w:val="superscript"/>
        </w:rPr>
        <w:t>2</w:t>
      </w:r>
      <w:r w:rsidRPr="00D60894">
        <w:t xml:space="preserve">, a to pro účely: „prodejna dalekohledů a optických přístrojů“. </w:t>
      </w:r>
    </w:p>
    <w:p w14:paraId="57B7E3EA" w14:textId="77777777" w:rsidR="00D60894" w:rsidRPr="00D60894" w:rsidRDefault="00D60894" w:rsidP="00D60894">
      <w:pPr>
        <w:ind w:firstLine="708"/>
        <w:jc w:val="both"/>
      </w:pPr>
    </w:p>
    <w:p w14:paraId="44AF62E5" w14:textId="77777777" w:rsidR="00D60894" w:rsidRPr="00D60894" w:rsidRDefault="00D60894" w:rsidP="00D60894">
      <w:pPr>
        <w:ind w:firstLine="708"/>
        <w:jc w:val="both"/>
      </w:pPr>
      <w:r w:rsidRPr="00D60894">
        <w:t>K projednání Radě městské části Praha 8 je předkládán návrh podání výpovědi Smlouvy o nájmu nebytových prostorů uzavřené dne 23. 7. 2004, v objektu čp. 220, v k. ú. Karlín a na adrese Křižíkova 91, 186 00 Praha 8, prostory sloužící podnikání 502 - mezi Městskou částí Praha 8, jako "pronajímatelem" a Ing. Alexandrem Bojkem (IČO: 678 08 514), se sídlem na adrese V třešňovce 227/12, 190 00 Praha 9 - Hrdlořezy, jako „nájemcem“. Výpověď je v souladu s čl. IX. odst. 2. Smlouvy o nájmu nebytových prostorů uzavřené dne 23. 7. 2004, a činí tři měsíce.</w:t>
      </w:r>
    </w:p>
    <w:p w14:paraId="21EA930D" w14:textId="77777777" w:rsidR="00EB7D62" w:rsidRPr="00EB7D62" w:rsidRDefault="00EB7D62" w:rsidP="00EB7D62">
      <w:pPr>
        <w:ind w:firstLine="708"/>
        <w:jc w:val="both"/>
      </w:pPr>
    </w:p>
    <w:p w14:paraId="3F182134" w14:textId="77777777" w:rsidR="00EB7D62" w:rsidRPr="00EB7D62" w:rsidRDefault="00EB7D62" w:rsidP="00EB7D62">
      <w:pPr>
        <w:ind w:firstLine="708"/>
        <w:jc w:val="both"/>
        <w:rPr>
          <w:sz w:val="28"/>
        </w:rPr>
      </w:pPr>
    </w:p>
    <w:p w14:paraId="3DE88855" w14:textId="77777777" w:rsidR="00DB3ADC" w:rsidRPr="00DB3ADC" w:rsidRDefault="00DB3ADC" w:rsidP="00DB3ADC">
      <w:pPr>
        <w:ind w:firstLine="708"/>
        <w:jc w:val="both"/>
      </w:pPr>
    </w:p>
    <w:p w14:paraId="1CC301B8" w14:textId="77777777" w:rsidR="00DB3ADC" w:rsidRPr="00DB3ADC" w:rsidRDefault="00DB3ADC" w:rsidP="00DB3ADC">
      <w:pPr>
        <w:ind w:firstLine="708"/>
        <w:jc w:val="both"/>
      </w:pPr>
    </w:p>
    <w:p w14:paraId="0025A559" w14:textId="77777777" w:rsidR="00DB3ADC" w:rsidRPr="00DB3ADC" w:rsidRDefault="00DB3ADC" w:rsidP="00DB3ADC">
      <w:pPr>
        <w:ind w:firstLine="708"/>
        <w:jc w:val="both"/>
      </w:pPr>
    </w:p>
    <w:p w14:paraId="57B0DC93" w14:textId="77777777" w:rsidR="00AF29A0" w:rsidRPr="00DB3ADC" w:rsidRDefault="00AF29A0" w:rsidP="00AF29A0">
      <w:pPr>
        <w:ind w:firstLine="708"/>
        <w:jc w:val="both"/>
      </w:pPr>
    </w:p>
    <w:p w14:paraId="370AE6F1" w14:textId="77777777" w:rsidR="00AF29A0" w:rsidRDefault="00AF29A0" w:rsidP="00AF29A0">
      <w:pPr>
        <w:ind w:firstLine="708"/>
        <w:jc w:val="both"/>
        <w:rPr>
          <w:bCs/>
        </w:rPr>
      </w:pPr>
    </w:p>
    <w:p w14:paraId="384A88D6" w14:textId="77777777" w:rsidR="00AF29A0" w:rsidRDefault="00AF29A0" w:rsidP="00AF29A0"/>
    <w:p w14:paraId="1E70590E" w14:textId="77777777" w:rsidR="00AF29A0" w:rsidRDefault="00AF29A0" w:rsidP="00AF29A0"/>
    <w:p w14:paraId="2BCD1846" w14:textId="77777777" w:rsidR="009D000E" w:rsidRPr="00AF29A0" w:rsidRDefault="009D000E" w:rsidP="00AF29A0"/>
    <w:sectPr w:rsidR="009D000E" w:rsidRPr="00AF2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245"/>
    <w:rsid w:val="00082CBF"/>
    <w:rsid w:val="002067B9"/>
    <w:rsid w:val="00256CC5"/>
    <w:rsid w:val="00285A72"/>
    <w:rsid w:val="00311E82"/>
    <w:rsid w:val="003F6A74"/>
    <w:rsid w:val="004879D3"/>
    <w:rsid w:val="00645893"/>
    <w:rsid w:val="006A07E6"/>
    <w:rsid w:val="008246AA"/>
    <w:rsid w:val="009D000E"/>
    <w:rsid w:val="009E38C8"/>
    <w:rsid w:val="00AF29A0"/>
    <w:rsid w:val="00B60A7F"/>
    <w:rsid w:val="00B91245"/>
    <w:rsid w:val="00BE6B7E"/>
    <w:rsid w:val="00C709C0"/>
    <w:rsid w:val="00CD7FB1"/>
    <w:rsid w:val="00D53F6D"/>
    <w:rsid w:val="00D60894"/>
    <w:rsid w:val="00DB3ADC"/>
    <w:rsid w:val="00E33D44"/>
    <w:rsid w:val="00EB7D62"/>
    <w:rsid w:val="00F3071A"/>
    <w:rsid w:val="00F8181F"/>
    <w:rsid w:val="00F8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64DCA"/>
  <w15:chartTrackingRefBased/>
  <w15:docId w15:val="{4F47FE40-6AD2-4613-A365-77B719AD3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12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B91245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B91245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85A7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5A72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0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161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(P8)</dc:creator>
  <cp:keywords/>
  <dc:description/>
  <cp:lastModifiedBy>Hanák Kamil DiS. (P8)</cp:lastModifiedBy>
  <cp:revision>19</cp:revision>
  <cp:lastPrinted>2017-12-07T10:13:00Z</cp:lastPrinted>
  <dcterms:created xsi:type="dcterms:W3CDTF">2017-12-07T09:49:00Z</dcterms:created>
  <dcterms:modified xsi:type="dcterms:W3CDTF">2026-10-19T09:02:00Z</dcterms:modified>
</cp:coreProperties>
</file>