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71FA6" w:rsidRDefault="00671FA6">
      <w:pPr>
        <w:pStyle w:val="Nzev"/>
        <w:rPr>
          <w:sz w:val="32"/>
          <w:szCs w:val="32"/>
        </w:rPr>
      </w:pPr>
    </w:p>
    <w:p w14:paraId="00000002" w14:textId="742567E3" w:rsidR="00671FA6" w:rsidRDefault="004C5C70">
      <w:pPr>
        <w:pStyle w:val="Nzev"/>
        <w:rPr>
          <w:sz w:val="32"/>
          <w:szCs w:val="32"/>
        </w:rPr>
      </w:pPr>
      <w:r>
        <w:rPr>
          <w:sz w:val="32"/>
          <w:szCs w:val="32"/>
        </w:rPr>
        <w:t>D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ů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v</w:t>
      </w:r>
      <w:r w:rsidR="00113E88">
        <w:rPr>
          <w:sz w:val="32"/>
          <w:szCs w:val="32"/>
        </w:rPr>
        <w:t> </w:t>
      </w:r>
      <w:r>
        <w:rPr>
          <w:sz w:val="32"/>
          <w:szCs w:val="32"/>
        </w:rPr>
        <w:t>o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d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o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v</w:t>
      </w:r>
      <w:r w:rsidR="00113E88">
        <w:rPr>
          <w:sz w:val="32"/>
          <w:szCs w:val="32"/>
        </w:rPr>
        <w:t> </w:t>
      </w:r>
      <w:r>
        <w:rPr>
          <w:sz w:val="32"/>
          <w:szCs w:val="32"/>
        </w:rPr>
        <w:t>á</w:t>
      </w:r>
      <w:r w:rsidR="00113E88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z</w:t>
      </w:r>
      <w:r w:rsidR="00113E88">
        <w:rPr>
          <w:sz w:val="32"/>
          <w:szCs w:val="32"/>
        </w:rPr>
        <w:t> </w:t>
      </w:r>
      <w:r>
        <w:rPr>
          <w:sz w:val="32"/>
          <w:szCs w:val="32"/>
        </w:rPr>
        <w:t>p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r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á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v</w:t>
      </w:r>
      <w:r w:rsidR="00113E88">
        <w:rPr>
          <w:sz w:val="32"/>
          <w:szCs w:val="32"/>
        </w:rPr>
        <w:t xml:space="preserve"> </w:t>
      </w:r>
      <w:r>
        <w:rPr>
          <w:sz w:val="32"/>
          <w:szCs w:val="32"/>
        </w:rPr>
        <w:t>a</w:t>
      </w:r>
    </w:p>
    <w:p w14:paraId="00000003" w14:textId="77777777" w:rsidR="00671FA6" w:rsidRDefault="00671FA6">
      <w:pPr>
        <w:spacing w:after="160" w:line="259" w:lineRule="auto"/>
        <w:jc w:val="center"/>
        <w:rPr>
          <w:rFonts w:ascii="Calibri" w:eastAsia="Calibri" w:hAnsi="Calibri" w:cs="Calibri"/>
          <w:sz w:val="28"/>
          <w:szCs w:val="28"/>
        </w:rPr>
      </w:pPr>
    </w:p>
    <w:p w14:paraId="1CD6FE78" w14:textId="597E3BC9" w:rsidR="005A0E9B" w:rsidRDefault="00CD782C" w:rsidP="005A0E9B">
      <w:pPr>
        <w:jc w:val="both"/>
      </w:pPr>
      <w:r>
        <w:t xml:space="preserve">Radě a </w:t>
      </w:r>
      <w:r w:rsidR="005A0E9B">
        <w:t xml:space="preserve">Zastupitelstvu MČ Praha 8 je předložen k projednání návrh </w:t>
      </w:r>
      <w:r w:rsidR="00521A35">
        <w:t xml:space="preserve">rozpočtových opatření za účelem </w:t>
      </w:r>
      <w:r w:rsidR="005A0E9B">
        <w:t xml:space="preserve">nabytí nemovitého majetku – pozemku </w:t>
      </w:r>
      <w:proofErr w:type="spellStart"/>
      <w:r w:rsidR="005A0E9B">
        <w:t>parc</w:t>
      </w:r>
      <w:proofErr w:type="spellEnd"/>
      <w:r w:rsidR="005A0E9B">
        <w:t xml:space="preserve">. č. 4071/26 o výměře 16 531 m² v k. </w:t>
      </w:r>
      <w:proofErr w:type="spellStart"/>
      <w:r w:rsidR="005A0E9B">
        <w:t>ú.</w:t>
      </w:r>
      <w:proofErr w:type="spellEnd"/>
      <w:r w:rsidR="005A0E9B">
        <w:t xml:space="preserve"> Libeň, obec Praha, okres hlavní město Praha, zapsaného na LV č. 2594 v katastru nemovitostí vedeném Katastrálním úřadem pro hlavní město Prahu, Katastrální pracoviště Praha, včetně všech součástí a příslušenství.</w:t>
      </w:r>
    </w:p>
    <w:p w14:paraId="7EED09F9" w14:textId="77777777" w:rsidR="005A0E9B" w:rsidRDefault="005A0E9B" w:rsidP="005A0E9B">
      <w:pPr>
        <w:jc w:val="both"/>
      </w:pPr>
    </w:p>
    <w:p w14:paraId="66A48121" w14:textId="77777777" w:rsidR="005A0E9B" w:rsidRDefault="005A0E9B" w:rsidP="005A0E9B">
      <w:pPr>
        <w:jc w:val="both"/>
      </w:pPr>
      <w:r>
        <w:t xml:space="preserve">Vlastníkem předmětného pozemku je společnost </w:t>
      </w:r>
      <w:proofErr w:type="spellStart"/>
      <w:r>
        <w:t>Immo</w:t>
      </w:r>
      <w:proofErr w:type="spellEnd"/>
      <w:r>
        <w:t xml:space="preserve"> - Log - CZ </w:t>
      </w:r>
      <w:proofErr w:type="spellStart"/>
      <w:r>
        <w:t>Alpha</w:t>
      </w:r>
      <w:proofErr w:type="spellEnd"/>
      <w:r>
        <w:t xml:space="preserve"> Beta s.r.o., IČO 25707019, se sídlem Bělohorská 2428/203, Břevnov, 169 00 Praha 6.</w:t>
      </w:r>
    </w:p>
    <w:p w14:paraId="4FFAA993" w14:textId="77777777" w:rsidR="005A0E9B" w:rsidRDefault="005A0E9B" w:rsidP="005A0E9B">
      <w:pPr>
        <w:jc w:val="both"/>
      </w:pPr>
    </w:p>
    <w:p w14:paraId="5E485D65" w14:textId="77777777" w:rsidR="005A0E9B" w:rsidRDefault="005A0E9B" w:rsidP="005A0E9B">
      <w:pPr>
        <w:jc w:val="both"/>
      </w:pPr>
      <w:r>
        <w:t xml:space="preserve">Předmětný pozemek je nezastavěný a je z významné části využíván pro sportovní účely, konkrétně jako fotbalové hřiště. Další část pozemku tvoří veřejně přístupná zeleň a chodník při ulici Střelničná. Pozemek funkčně navazuje na sousední sportovní plochu na pozemku </w:t>
      </w:r>
      <w:proofErr w:type="spellStart"/>
      <w:r>
        <w:t>parc</w:t>
      </w:r>
      <w:proofErr w:type="spellEnd"/>
      <w:r>
        <w:t xml:space="preserve">. č. 4071/1 v k. </w:t>
      </w:r>
      <w:proofErr w:type="spellStart"/>
      <w:r>
        <w:t>ú.</w:t>
      </w:r>
      <w:proofErr w:type="spellEnd"/>
      <w:r>
        <w:t xml:space="preserve"> Libeň, který byl již městskou částí Praha 8 nabyt za účelem zachování jeho sportovního využití.</w:t>
      </w:r>
    </w:p>
    <w:p w14:paraId="1933C23C" w14:textId="77777777" w:rsidR="005A0E9B" w:rsidRDefault="005A0E9B" w:rsidP="005A0E9B">
      <w:pPr>
        <w:jc w:val="both"/>
      </w:pPr>
    </w:p>
    <w:p w14:paraId="71AF49C4" w14:textId="77777777" w:rsidR="005A0E9B" w:rsidRDefault="005A0E9B" w:rsidP="005A0E9B">
      <w:pPr>
        <w:jc w:val="both"/>
      </w:pPr>
      <w:r>
        <w:t>Vlastník předmětný pozemek zařadil mezi majetek určený k prodeji. Městská část Praha 8 má zájem, aby byla v tomto území i do budoucna zachována jeho stávající sportovní funkce. V případě nabytí pozemku třetí osobou by mohlo dojít k omezení či ohrožení jeho současného sportovního využití. Z tohoto důvodu považuje městská část za žádoucí zajistit nabytí pozemku do vlastnictví hlavního města Prahy a svěřené správy městské části Praha 8 a vytvořit tak předpoklady pro jeho další využívání zejména pro sportovní účely.</w:t>
      </w:r>
    </w:p>
    <w:p w14:paraId="29CF9D77" w14:textId="77777777" w:rsidR="005A0E9B" w:rsidRDefault="005A0E9B" w:rsidP="00BC5C48">
      <w:pPr>
        <w:jc w:val="both"/>
      </w:pPr>
    </w:p>
    <w:p w14:paraId="3C3234BA" w14:textId="77777777" w:rsidR="005A0E9B" w:rsidRDefault="005A0E9B" w:rsidP="00BC5C48">
      <w:pPr>
        <w:jc w:val="both"/>
      </w:pPr>
    </w:p>
    <w:p w14:paraId="23C7FB58" w14:textId="77777777" w:rsidR="005A0E9B" w:rsidRDefault="005A0E9B" w:rsidP="00BC5C48">
      <w:pPr>
        <w:jc w:val="both"/>
      </w:pPr>
    </w:p>
    <w:p w14:paraId="50DA3F6D" w14:textId="77777777" w:rsidR="005A0E9B" w:rsidRDefault="005A0E9B" w:rsidP="00BC5C48">
      <w:pPr>
        <w:jc w:val="both"/>
      </w:pPr>
    </w:p>
    <w:p w14:paraId="2D82C63E" w14:textId="77777777" w:rsidR="00BC5C48" w:rsidRDefault="00BC5C48" w:rsidP="00BC5C48">
      <w:pPr>
        <w:jc w:val="both"/>
      </w:pPr>
    </w:p>
    <w:p w14:paraId="3C28EC9D" w14:textId="77777777" w:rsidR="00BC5C48" w:rsidRDefault="00BC5C48" w:rsidP="00BC5C48">
      <w:pPr>
        <w:jc w:val="both"/>
      </w:pPr>
    </w:p>
    <w:p w14:paraId="6214254A" w14:textId="77777777" w:rsidR="00BC5C48" w:rsidRDefault="00BC5C48" w:rsidP="00BC5C48">
      <w:pPr>
        <w:jc w:val="both"/>
      </w:pPr>
    </w:p>
    <w:p w14:paraId="7F48E919" w14:textId="77777777" w:rsidR="00BC5C48" w:rsidRDefault="00BC5C48" w:rsidP="00BC5C48">
      <w:pPr>
        <w:jc w:val="both"/>
      </w:pPr>
    </w:p>
    <w:p w14:paraId="04783C8D" w14:textId="77777777" w:rsidR="00BC5C48" w:rsidRDefault="00BC5C48" w:rsidP="00BC5C48">
      <w:pPr>
        <w:jc w:val="both"/>
        <w:rPr>
          <w:color w:val="000000"/>
        </w:rPr>
      </w:pPr>
    </w:p>
    <w:p w14:paraId="00000018" w14:textId="77777777" w:rsidR="00671FA6" w:rsidRDefault="00671FA6">
      <w:pPr>
        <w:jc w:val="both"/>
      </w:pPr>
    </w:p>
    <w:sectPr w:rsidR="00671FA6">
      <w:footerReference w:type="even" r:id="rId8"/>
      <w:footerReference w:type="default" r:id="rId9"/>
      <w:pgSz w:w="11906" w:h="16838"/>
      <w:pgMar w:top="1417" w:right="926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4A53A" w14:textId="77777777" w:rsidR="006764B9" w:rsidRDefault="006764B9">
      <w:r>
        <w:separator/>
      </w:r>
    </w:p>
  </w:endnote>
  <w:endnote w:type="continuationSeparator" w:id="0">
    <w:p w14:paraId="03A008C0" w14:textId="77777777" w:rsidR="006764B9" w:rsidRDefault="006764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3" w14:textId="77777777" w:rsidR="00671FA6" w:rsidRDefault="004C5C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24" w14:textId="77777777" w:rsidR="00671FA6" w:rsidRDefault="00671F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1" w14:textId="101515E6" w:rsidR="00671FA6" w:rsidRDefault="004C5C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F2CC4">
      <w:rPr>
        <w:noProof/>
        <w:color w:val="000000"/>
      </w:rPr>
      <w:t>1</w:t>
    </w:r>
    <w:r>
      <w:rPr>
        <w:color w:val="000000"/>
      </w:rPr>
      <w:fldChar w:fldCharType="end"/>
    </w:r>
  </w:p>
  <w:p w14:paraId="00000022" w14:textId="77777777" w:rsidR="00671FA6" w:rsidRDefault="00671FA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365DA" w14:textId="77777777" w:rsidR="006764B9" w:rsidRDefault="006764B9">
      <w:r>
        <w:separator/>
      </w:r>
    </w:p>
  </w:footnote>
  <w:footnote w:type="continuationSeparator" w:id="0">
    <w:p w14:paraId="11E1A6BF" w14:textId="77777777" w:rsidR="006764B9" w:rsidRDefault="006764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52D8C"/>
    <w:multiLevelType w:val="multilevel"/>
    <w:tmpl w:val="F2D0B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6836DA4"/>
    <w:multiLevelType w:val="hybridMultilevel"/>
    <w:tmpl w:val="10AE38F0"/>
    <w:lvl w:ilvl="0" w:tplc="CD4A0C1C">
      <w:start w:val="1"/>
      <w:numFmt w:val="upperLetter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155766">
    <w:abstractNumId w:val="1"/>
  </w:num>
  <w:num w:numId="2" w16cid:durableId="2122066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FA6"/>
    <w:rsid w:val="00080B95"/>
    <w:rsid w:val="000C7D43"/>
    <w:rsid w:val="00113E88"/>
    <w:rsid w:val="00212C42"/>
    <w:rsid w:val="00224621"/>
    <w:rsid w:val="00231CD8"/>
    <w:rsid w:val="00314328"/>
    <w:rsid w:val="003600F8"/>
    <w:rsid w:val="00467AB5"/>
    <w:rsid w:val="004C5C70"/>
    <w:rsid w:val="004F69C0"/>
    <w:rsid w:val="00521A35"/>
    <w:rsid w:val="00580739"/>
    <w:rsid w:val="00590B74"/>
    <w:rsid w:val="005A0E9B"/>
    <w:rsid w:val="006073D6"/>
    <w:rsid w:val="00641059"/>
    <w:rsid w:val="006504C4"/>
    <w:rsid w:val="006528C8"/>
    <w:rsid w:val="00671FA6"/>
    <w:rsid w:val="006764B9"/>
    <w:rsid w:val="006C375D"/>
    <w:rsid w:val="006F54DD"/>
    <w:rsid w:val="007B5FE1"/>
    <w:rsid w:val="00820D35"/>
    <w:rsid w:val="00843CBB"/>
    <w:rsid w:val="00865ABB"/>
    <w:rsid w:val="008E03AF"/>
    <w:rsid w:val="008F6CEB"/>
    <w:rsid w:val="009735BB"/>
    <w:rsid w:val="009C6F82"/>
    <w:rsid w:val="00B21F12"/>
    <w:rsid w:val="00B8348B"/>
    <w:rsid w:val="00BC5C48"/>
    <w:rsid w:val="00BF244E"/>
    <w:rsid w:val="00BF4954"/>
    <w:rsid w:val="00CD782C"/>
    <w:rsid w:val="00CE0A99"/>
    <w:rsid w:val="00D242C2"/>
    <w:rsid w:val="00D700D2"/>
    <w:rsid w:val="00D845EC"/>
    <w:rsid w:val="00EF2CC4"/>
    <w:rsid w:val="00F00007"/>
    <w:rsid w:val="00F52FEB"/>
    <w:rsid w:val="00FA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198FA"/>
  <w15:docId w15:val="{A70EDD79-5CEB-4859-B05F-5807C92F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070F"/>
  </w:style>
  <w:style w:type="paragraph" w:styleId="Nadpis1">
    <w:name w:val="heading 1"/>
    <w:basedOn w:val="Normln"/>
    <w:next w:val="Normln"/>
    <w:uiPriority w:val="9"/>
    <w:qFormat/>
    <w:rsid w:val="00412CB9"/>
    <w:pPr>
      <w:keepNext/>
      <w:ind w:left="708"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0"/>
    <w:qFormat/>
    <w:rsid w:val="00990192"/>
    <w:pPr>
      <w:jc w:val="center"/>
    </w:pPr>
    <w:rPr>
      <w:b/>
      <w:bCs/>
      <w:sz w:val="36"/>
    </w:rPr>
  </w:style>
  <w:style w:type="paragraph" w:styleId="Zkladntext">
    <w:name w:val="Body Text"/>
    <w:basedOn w:val="Normln"/>
    <w:rsid w:val="00990192"/>
    <w:pPr>
      <w:spacing w:after="120"/>
    </w:pPr>
  </w:style>
  <w:style w:type="paragraph" w:styleId="Prosttext">
    <w:name w:val="Plain Text"/>
    <w:basedOn w:val="Normln"/>
    <w:rsid w:val="003E4CB1"/>
    <w:rPr>
      <w:rFonts w:ascii="Courier New" w:hAnsi="Courier New" w:cs="Courier New"/>
      <w:sz w:val="20"/>
      <w:szCs w:val="20"/>
    </w:rPr>
  </w:style>
  <w:style w:type="paragraph" w:styleId="Textbubliny">
    <w:name w:val="Balloon Text"/>
    <w:basedOn w:val="Normln"/>
    <w:semiHidden/>
    <w:rsid w:val="00B4277D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AE042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E042B"/>
  </w:style>
  <w:style w:type="character" w:customStyle="1" w:styleId="ZpatChar">
    <w:name w:val="Zápatí Char"/>
    <w:basedOn w:val="Standardnpsmoodstavce"/>
    <w:link w:val="Zpat"/>
    <w:uiPriority w:val="99"/>
    <w:locked/>
    <w:rsid w:val="004D719D"/>
    <w:rPr>
      <w:sz w:val="24"/>
      <w:szCs w:val="24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hidden/>
    <w:uiPriority w:val="99"/>
    <w:semiHidden/>
    <w:rsid w:val="00EF2CC4"/>
  </w:style>
  <w:style w:type="character" w:styleId="Odkaznakoment">
    <w:name w:val="annotation reference"/>
    <w:basedOn w:val="Standardnpsmoodstavce"/>
    <w:uiPriority w:val="99"/>
    <w:semiHidden/>
    <w:unhideWhenUsed/>
    <w:rsid w:val="00BF49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95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95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9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954"/>
    <w:rPr>
      <w:b/>
      <w:bCs/>
      <w:sz w:val="20"/>
      <w:szCs w:val="20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C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C5C48"/>
  </w:style>
  <w:style w:type="paragraph" w:styleId="Odstavecseseznamem">
    <w:name w:val="List Paragraph"/>
    <w:basedOn w:val="Normln"/>
    <w:uiPriority w:val="34"/>
    <w:qFormat/>
    <w:rsid w:val="00BC5C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iHTGWKbu/jVGeBCpd4smoPXpmw==">CgMxLjA4AHIhMVR6UTAwUkpmQWNXOHBSUzEzYnhyQnU3d044elNPN00t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215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Hánová Lucie (P8)</cp:lastModifiedBy>
  <cp:revision>6</cp:revision>
  <dcterms:created xsi:type="dcterms:W3CDTF">2026-08-24T10:36:00Z</dcterms:created>
  <dcterms:modified xsi:type="dcterms:W3CDTF">2026-08-24T10:39:00Z</dcterms:modified>
</cp:coreProperties>
</file>