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0B5E1" w14:textId="70595456" w:rsidR="00F072B6" w:rsidRDefault="0056449F">
      <w:pPr>
        <w:spacing w:before="76" w:after="0" w:line="240" w:lineRule="auto"/>
        <w:ind w:left="46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říloha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ní č.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MC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>0xx/2021</w:t>
      </w:r>
    </w:p>
    <w:p w14:paraId="58D0B5E2" w14:textId="77777777" w:rsidR="00F072B6" w:rsidRDefault="0056449F">
      <w:pPr>
        <w:spacing w:after="0" w:line="240" w:lineRule="auto"/>
        <w:ind w:left="46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stup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telstva městské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58D0B5E3" w14:textId="48C9F55E" w:rsidR="00F072B6" w:rsidRDefault="00FB78DB">
      <w:pPr>
        <w:spacing w:after="0" w:line="240" w:lineRule="auto"/>
        <w:ind w:left="46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 w14:anchorId="2CDA2BAA">
          <v:group id="_x0000_s1026" style="position:absolute;left:0;text-align:left;margin-left:296.2pt;margin-top:15.15pt;width:229.8pt;height:.05pt;z-index:-251658240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" o:allowincell="f">
            <v:line id="Přímá spojnice 2" o:spid="_x0000_s1027" style="position:absolute;visibility:visible;mso-wrap-style:square" from="0,0" to="2917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" strokeweight=".19mm"/>
            <w10:wrap anchorx="page"/>
          </v:group>
        </w:pict>
      </w:r>
      <w:r w:rsidR="0056449F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z</w:t>
      </w:r>
      <w:r w:rsidR="0056449F"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 w:rsidR="0056449F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="0056449F">
        <w:rPr>
          <w:rFonts w:ascii="Times New Roman" w:eastAsia="Times New Roman" w:hAnsi="Times New Roman" w:cs="Times New Roman"/>
          <w:position w:val="-1"/>
          <w:sz w:val="24"/>
          <w:szCs w:val="24"/>
        </w:rPr>
        <w:t>dne 17. března 2021</w:t>
      </w:r>
    </w:p>
    <w:p w14:paraId="58D0B5E4" w14:textId="77777777" w:rsidR="00F072B6" w:rsidRDefault="00F072B6">
      <w:pPr>
        <w:spacing w:after="0" w:line="240" w:lineRule="auto"/>
        <w:rPr>
          <w:sz w:val="16"/>
          <w:szCs w:val="16"/>
        </w:rPr>
      </w:pPr>
    </w:p>
    <w:p w14:paraId="58D0B5E5" w14:textId="77777777" w:rsidR="00F072B6" w:rsidRDefault="00F072B6">
      <w:pPr>
        <w:spacing w:after="100" w:line="276" w:lineRule="auto"/>
        <w:jc w:val="center"/>
        <w:rPr>
          <w:rFonts w:ascii="Arial" w:eastAsia="Arial" w:hAnsi="Arial" w:cs="Arial"/>
          <w:b/>
        </w:rPr>
      </w:pPr>
    </w:p>
    <w:p w14:paraId="58D0B5E6" w14:textId="77777777" w:rsidR="00F072B6" w:rsidRDefault="00F072B6">
      <w:pPr>
        <w:spacing w:after="100" w:line="276" w:lineRule="auto"/>
        <w:jc w:val="center"/>
        <w:rPr>
          <w:rFonts w:ascii="Arial" w:eastAsia="Arial" w:hAnsi="Arial" w:cs="Arial"/>
          <w:b/>
        </w:rPr>
      </w:pPr>
    </w:p>
    <w:p w14:paraId="58D0B5E7" w14:textId="77777777" w:rsidR="00F072B6" w:rsidRDefault="0056449F">
      <w:pPr>
        <w:spacing w:after="10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Jednací řád výborů Zastupitelstva MČ Praha 8</w:t>
      </w:r>
    </w:p>
    <w:p w14:paraId="58D0B5E8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čl.1</w:t>
      </w:r>
    </w:p>
    <w:p w14:paraId="58D0B5E9" w14:textId="77777777" w:rsidR="00F072B6" w:rsidRDefault="0056449F">
      <w:pPr>
        <w:spacing w:after="100" w:line="276" w:lineRule="auto"/>
        <w:jc w:val="both"/>
        <w:rPr>
          <w:b/>
        </w:rPr>
      </w:pPr>
      <w:r>
        <w:rPr>
          <w:rFonts w:ascii="Arial" w:eastAsia="Arial" w:hAnsi="Arial" w:cs="Arial"/>
          <w:b/>
        </w:rPr>
        <w:t>Vymezení jednacího řádu</w:t>
      </w:r>
    </w:p>
    <w:p w14:paraId="58D0B5EA" w14:textId="77777777" w:rsidR="00F072B6" w:rsidRDefault="0056449F">
      <w:pPr>
        <w:spacing w:after="100" w:line="276" w:lineRule="auto"/>
        <w:ind w:firstLine="720"/>
        <w:jc w:val="both"/>
      </w:pPr>
      <w:r>
        <w:rPr>
          <w:rFonts w:ascii="Arial" w:eastAsia="Arial" w:hAnsi="Arial" w:cs="Arial"/>
        </w:rPr>
        <w:t>Tímto jednacím řádem se řídí postavení a jednání všech výborů zastupitelstva městské části (dále jen "výbor").</w:t>
      </w:r>
    </w:p>
    <w:p w14:paraId="58D0B5EB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5EC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2</w:t>
      </w:r>
    </w:p>
    <w:p w14:paraId="58D0B5ED" w14:textId="77777777" w:rsidR="00F072B6" w:rsidRDefault="0056449F">
      <w:pPr>
        <w:spacing w:after="100" w:line="276" w:lineRule="auto"/>
        <w:jc w:val="both"/>
        <w:rPr>
          <w:b/>
        </w:rPr>
      </w:pPr>
      <w:r>
        <w:rPr>
          <w:rFonts w:ascii="Arial" w:eastAsia="Arial" w:hAnsi="Arial" w:cs="Arial"/>
          <w:b/>
        </w:rPr>
        <w:t>Vymezení výborů</w:t>
      </w:r>
    </w:p>
    <w:p w14:paraId="58D0B5EE" w14:textId="77777777" w:rsidR="00F072B6" w:rsidRDefault="0056449F">
      <w:pPr>
        <w:pStyle w:val="Odstavecseseznamem"/>
        <w:numPr>
          <w:ilvl w:val="0"/>
          <w:numId w:val="1"/>
        </w:numPr>
        <w:spacing w:after="0" w:line="276" w:lineRule="auto"/>
        <w:jc w:val="both"/>
      </w:pPr>
      <w:r>
        <w:rPr>
          <w:rFonts w:ascii="Arial" w:eastAsia="Arial" w:hAnsi="Arial" w:cs="Arial"/>
        </w:rPr>
        <w:t>Výbory zřizuje zastupitelstvo městské části (dále jen "zastupitelstvo") jako své poradní orgány pro jednotlivé úseky své činnosti. Vždy zřizuje výbor kontrolní a výbor finanční.</w:t>
      </w:r>
    </w:p>
    <w:p w14:paraId="58D0B5EF" w14:textId="23B31C7E" w:rsidR="00F072B6" w:rsidRDefault="0056449F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shd w:val="clear" w:color="auto" w:fill="auto"/>
        </w:rPr>
      </w:pPr>
      <w:r>
        <w:rPr>
          <w:rFonts w:ascii="Arial" w:eastAsia="Arial" w:hAnsi="Arial" w:cs="Arial"/>
          <w:shd w:val="clear" w:color="auto" w:fill="auto"/>
        </w:rPr>
        <w:t xml:space="preserve">Zastupitelstvo volí předsedu výboru z řad členů zastupitelstva, místopředsedu a členy výboru z řad členů zastupitelstva a občanů městské části Praha </w:t>
      </w:r>
      <w:r w:rsidR="00FB78DB">
        <w:rPr>
          <w:rFonts w:ascii="Arial" w:eastAsia="Arial" w:hAnsi="Arial" w:cs="Arial"/>
          <w:shd w:val="clear" w:color="auto" w:fill="auto"/>
        </w:rPr>
        <w:t>8</w:t>
      </w:r>
      <w:r>
        <w:rPr>
          <w:rFonts w:ascii="Arial" w:eastAsia="Arial" w:hAnsi="Arial" w:cs="Arial"/>
          <w:shd w:val="clear" w:color="auto" w:fill="auto"/>
        </w:rPr>
        <w:t xml:space="preserve"> a tajemníka výboru z řad zaměstnanců úřadu městské části Praha </w:t>
      </w:r>
      <w:r w:rsidR="00FB78DB">
        <w:rPr>
          <w:rFonts w:ascii="Arial" w:eastAsia="Arial" w:hAnsi="Arial" w:cs="Arial"/>
          <w:shd w:val="clear" w:color="auto" w:fill="auto"/>
        </w:rPr>
        <w:t>8</w:t>
      </w:r>
      <w:r>
        <w:rPr>
          <w:rFonts w:ascii="Arial" w:eastAsia="Arial" w:hAnsi="Arial" w:cs="Arial"/>
          <w:shd w:val="clear" w:color="auto" w:fill="auto"/>
        </w:rPr>
        <w:t>.</w:t>
      </w:r>
    </w:p>
    <w:p w14:paraId="58D0B5F0" w14:textId="77777777" w:rsidR="00F072B6" w:rsidRDefault="0056449F">
      <w:pPr>
        <w:pStyle w:val="Odstavecseseznamem"/>
        <w:numPr>
          <w:ilvl w:val="0"/>
          <w:numId w:val="1"/>
        </w:numPr>
        <w:spacing w:after="0" w:line="276" w:lineRule="auto"/>
        <w:jc w:val="both"/>
      </w:pPr>
      <w:r>
        <w:rPr>
          <w:rFonts w:ascii="Arial" w:eastAsia="Arial" w:hAnsi="Arial" w:cs="Arial"/>
        </w:rPr>
        <w:t>Výbory plní úkoly, kterými je pověří zastupitelstvo nebo rada městské části (dále jen „rada“). Rada může ukládat úkoly výborům jen v rozsahu své působnosti svěřené jí zákonem nebo Zastupitelstvem.</w:t>
      </w:r>
    </w:p>
    <w:p w14:paraId="58D0B5F1" w14:textId="77777777" w:rsidR="00F072B6" w:rsidRDefault="0056449F">
      <w:pPr>
        <w:pStyle w:val="Odstavecseseznamem"/>
        <w:numPr>
          <w:ilvl w:val="0"/>
          <w:numId w:val="1"/>
        </w:numPr>
        <w:spacing w:after="0" w:line="276" w:lineRule="auto"/>
        <w:jc w:val="both"/>
      </w:pPr>
      <w:r>
        <w:rPr>
          <w:rFonts w:ascii="Arial" w:eastAsia="Arial" w:hAnsi="Arial" w:cs="Arial"/>
        </w:rPr>
        <w:t>Výbory se ze své činnosti odpovídají zastupitelstvu; radě se odpovídají jen v rámci jí vymezené působnosti.</w:t>
      </w:r>
    </w:p>
    <w:p w14:paraId="58D0B5F2" w14:textId="77777777" w:rsidR="00F072B6" w:rsidRDefault="0056449F">
      <w:pPr>
        <w:pStyle w:val="Odstavecseseznamem"/>
        <w:numPr>
          <w:ilvl w:val="0"/>
          <w:numId w:val="1"/>
        </w:numPr>
        <w:spacing w:after="100" w:line="276" w:lineRule="auto"/>
        <w:jc w:val="both"/>
      </w:pPr>
      <w:r>
        <w:rPr>
          <w:rFonts w:ascii="Arial" w:eastAsia="Arial" w:hAnsi="Arial" w:cs="Arial"/>
        </w:rPr>
        <w:t>Výbory spolupracují s radou.</w:t>
      </w:r>
    </w:p>
    <w:p w14:paraId="58D0B5F3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5F4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3</w:t>
      </w:r>
    </w:p>
    <w:p w14:paraId="58D0B5F5" w14:textId="77777777" w:rsidR="00F072B6" w:rsidRDefault="0056449F">
      <w:pPr>
        <w:spacing w:after="100" w:line="276" w:lineRule="auto"/>
        <w:jc w:val="both"/>
        <w:rPr>
          <w:b/>
        </w:rPr>
      </w:pPr>
      <w:r>
        <w:rPr>
          <w:rFonts w:ascii="Arial" w:eastAsia="Arial" w:hAnsi="Arial" w:cs="Arial"/>
          <w:b/>
        </w:rPr>
        <w:t>Svolání zasedání</w:t>
      </w:r>
    </w:p>
    <w:p w14:paraId="58D0B5F6" w14:textId="77777777" w:rsidR="00F072B6" w:rsidRDefault="0056449F">
      <w:pPr>
        <w:pStyle w:val="Odstavecseseznamem"/>
        <w:numPr>
          <w:ilvl w:val="0"/>
          <w:numId w:val="2"/>
        </w:numPr>
        <w:spacing w:after="0" w:line="276" w:lineRule="auto"/>
        <w:jc w:val="both"/>
      </w:pPr>
      <w:r>
        <w:rPr>
          <w:rFonts w:ascii="Arial" w:eastAsia="Arial" w:hAnsi="Arial" w:cs="Arial"/>
        </w:rPr>
        <w:t>Výbory se scházejí podle potřeby.</w:t>
      </w:r>
    </w:p>
    <w:p w14:paraId="58D0B5F7" w14:textId="77777777" w:rsidR="00F072B6" w:rsidRDefault="0056449F">
      <w:pPr>
        <w:pStyle w:val="Odstavecseseznamem"/>
        <w:numPr>
          <w:ilvl w:val="0"/>
          <w:numId w:val="2"/>
        </w:numPr>
        <w:spacing w:after="0" w:line="276" w:lineRule="auto"/>
        <w:jc w:val="both"/>
      </w:pPr>
      <w:r>
        <w:rPr>
          <w:rFonts w:ascii="Arial" w:eastAsia="Arial" w:hAnsi="Arial" w:cs="Arial"/>
        </w:rPr>
        <w:t>Jednání výboru svolává a řídí jeho předseda nebo jím pověřený člen výboru (dále jen „předsedající“). V případě nepřítomnosti předsedy řídí jednání místopředseda.</w:t>
      </w:r>
    </w:p>
    <w:p w14:paraId="58D0B5F8" w14:textId="77777777" w:rsidR="00F072B6" w:rsidRDefault="0056449F">
      <w:pPr>
        <w:pStyle w:val="Odstavecseseznamem"/>
        <w:numPr>
          <w:ilvl w:val="0"/>
          <w:numId w:val="2"/>
        </w:numPr>
        <w:spacing w:after="0" w:line="276" w:lineRule="auto"/>
        <w:jc w:val="both"/>
      </w:pPr>
      <w:r>
        <w:rPr>
          <w:rFonts w:ascii="Arial" w:eastAsia="Arial" w:hAnsi="Arial" w:cs="Arial"/>
        </w:rPr>
        <w:t>Předsedající navrhuje program jednání a způsob projednání jednotlivých bodů programu. Každý člen výboru může v rámci rozpravy o programu navrhnout doplnění nebo změnu programu jednání.</w:t>
      </w:r>
    </w:p>
    <w:p w14:paraId="58D0B5F9" w14:textId="77777777" w:rsidR="00F072B6" w:rsidRDefault="0056449F">
      <w:pPr>
        <w:pStyle w:val="Odstavecseseznamem"/>
        <w:numPr>
          <w:ilvl w:val="0"/>
          <w:numId w:val="2"/>
        </w:numPr>
        <w:spacing w:after="100" w:line="276" w:lineRule="auto"/>
        <w:jc w:val="both"/>
      </w:pPr>
      <w:r>
        <w:rPr>
          <w:rFonts w:ascii="Arial" w:eastAsia="Arial" w:hAnsi="Arial" w:cs="Arial"/>
        </w:rPr>
        <w:t xml:space="preserve">Pozvánka na jednání výboru a navržený program jednání jsou rozesílány všem zastupitelům a všem členům výboru, a to zpravidla nejpozději 7 kalendářních dní před jednáním. </w:t>
      </w:r>
    </w:p>
    <w:p w14:paraId="58D0B5FA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5FB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4</w:t>
      </w:r>
    </w:p>
    <w:p w14:paraId="58D0B5FC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  <w:b/>
        </w:rPr>
        <w:t>Jednání výboru</w:t>
      </w:r>
    </w:p>
    <w:p w14:paraId="58D0B5FD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lastRenderedPageBreak/>
        <w:t>Výbor je schopen se usnášet, je-li přítomna nadpoloviční většina všech jeho členů. K přijetí usnesení výboru je třeba souhlasu nadpoloviční většiny hlasů všech členů výboru.</w:t>
      </w:r>
    </w:p>
    <w:p w14:paraId="58D0B5FE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 Jednání výboru se zúčastňují jeho členové. Jejich členství je nezastupitelné. Nemůže-li se člen zúčastnit jednání výboru, oznámí to předem předsedovi výboru nebo tajemníkovi. </w:t>
      </w:r>
    </w:p>
    <w:p w14:paraId="58D0B5FF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Jednání výboru je zpravidla veřejné. Předseda výboru může rozhodnout v odůvodněných případech o tom, že jednání nebo jeho část bude neveřejné. Pokud bude jednání nebo jeho část neveřejné, uvede se to již v pozvánce a programu jednání s označením neveřejných bodů jednání. Důvod musí být uveden v zápisu z jednání. Jednání bude neveřejné vždy, kdy výbor projednává dokumentaci a informace, jejíchž součástí jsou osobní údaje nebo důvěrné informace, zejména informace, které představují obchodní tajemství nebo know – how druhé strany. </w:t>
      </w:r>
    </w:p>
    <w:p w14:paraId="58D0B600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Jednání výboru se mohou zúčastnit členové zastupitelstva, kteří nejsou jeho členy, a to i neveřejných částí jednání. </w:t>
      </w:r>
    </w:p>
    <w:p w14:paraId="58D0B601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Předseda výboru může přizvat na jednání výboru statutární zástupce organizací zřízených a založených městskou částí či jimi pověřené zaměstnance, vedoucí odborů Úřadu městské části a další pracovníky Úřadu městské části. </w:t>
      </w:r>
    </w:p>
    <w:p w14:paraId="58D0B602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Jednání výboru řídí předsedající. Předsedající uděluje slovo členům výboru a rozhoduje o udělení slova dalším osobám. Pokud přítomné osoby narušují jednání výboru, má předsedající právo je z jednání vykázat. </w:t>
      </w:r>
    </w:p>
    <w:p w14:paraId="58D0B603" w14:textId="77777777" w:rsidR="00F072B6" w:rsidRDefault="0056449F">
      <w:pPr>
        <w:pStyle w:val="Odstavecseseznamem"/>
        <w:numPr>
          <w:ilvl w:val="0"/>
          <w:numId w:val="3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Členové výboru a další účastníci jednání jsou povinni zachovávat mlčenlivost vůči třetím osobám o osobních údajích a důvěrných informacích, se kterými se seznámili během jednání výboru. </w:t>
      </w:r>
    </w:p>
    <w:p w14:paraId="58D0B604" w14:textId="77777777" w:rsidR="00F072B6" w:rsidRDefault="0056449F">
      <w:pPr>
        <w:pStyle w:val="Odstavecseseznamem"/>
        <w:numPr>
          <w:ilvl w:val="0"/>
          <w:numId w:val="3"/>
        </w:numPr>
        <w:spacing w:after="100" w:line="276" w:lineRule="auto"/>
        <w:jc w:val="both"/>
      </w:pPr>
      <w:r>
        <w:rPr>
          <w:rFonts w:ascii="Arial" w:eastAsia="Arial" w:hAnsi="Arial" w:cs="Arial"/>
        </w:rPr>
        <w:t xml:space="preserve">K otázkám projednávaným výborem přijímá výbor stanoviska, a to formou usnesení. </w:t>
      </w:r>
    </w:p>
    <w:p w14:paraId="58D0B605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606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5</w:t>
      </w:r>
    </w:p>
    <w:p w14:paraId="58D0B607" w14:textId="77777777" w:rsidR="00F072B6" w:rsidRDefault="0056449F">
      <w:pPr>
        <w:spacing w:after="100" w:line="276" w:lineRule="auto"/>
        <w:jc w:val="both"/>
        <w:rPr>
          <w:b/>
        </w:rPr>
      </w:pPr>
      <w:r>
        <w:rPr>
          <w:rFonts w:ascii="Arial" w:eastAsia="Arial" w:hAnsi="Arial" w:cs="Arial"/>
          <w:b/>
        </w:rPr>
        <w:t>Zápis</w:t>
      </w:r>
    </w:p>
    <w:p w14:paraId="58D0B608" w14:textId="77777777" w:rsidR="00F072B6" w:rsidRDefault="0056449F">
      <w:pPr>
        <w:pStyle w:val="Odstavecseseznamem"/>
        <w:numPr>
          <w:ilvl w:val="0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O každém jednání pořizuje tajemník výboru zápis. Ověří jej určený ověřovatel a následně je předložen k podpisu předsedovi, který jej do pěti kalendářních dnů odsouhlasí. Předseda následně zápis podepíše nejpozději ke dni konání dalšího jednání výboru. Ověření podpisem určeného ověřovatele může být nahrazeno e-mailem potvrzujícím ověření správnosti zápisu, zaslaným určeným ověřovatelem. Toto potvrzení ověřovatele je neveřejnou přílohou zápisu z jednání. Tajemník výboru zápis dále nepodepisuje. </w:t>
      </w:r>
    </w:p>
    <w:p w14:paraId="58D0B609" w14:textId="77777777" w:rsidR="00F072B6" w:rsidRDefault="0056449F">
      <w:pPr>
        <w:pStyle w:val="Odstavecseseznamem"/>
        <w:numPr>
          <w:ilvl w:val="0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Zápis obsahuje zejména:</w:t>
      </w:r>
    </w:p>
    <w:p w14:paraId="58D0B60A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den a místo jednání,</w:t>
      </w:r>
    </w:p>
    <w:p w14:paraId="58D0B60B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hodinu zahájení a ukončení,</w:t>
      </w:r>
    </w:p>
    <w:p w14:paraId="58D0B60C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jméno předsedajícího,</w:t>
      </w:r>
    </w:p>
    <w:p w14:paraId="58D0B60D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jméno tajemníka výboru (zapisovatele) a ověřovatele,</w:t>
      </w:r>
    </w:p>
    <w:p w14:paraId="58D0B60E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seznam přítomných členů výboru a hostů (včetně uvedení, že se některý z členů výboru účastnil zasedání videokonferenční formou),</w:t>
      </w:r>
    </w:p>
    <w:p w14:paraId="58D0B60F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schválený program zasedání,</w:t>
      </w:r>
    </w:p>
    <w:p w14:paraId="58D0B610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stanoviska členů výboru, podané dotazy a návrhy, pokud o to výslovně požádají,</w:t>
      </w:r>
    </w:p>
    <w:p w14:paraId="58D0B611" w14:textId="77777777" w:rsidR="00F072B6" w:rsidRDefault="0056449F">
      <w:pPr>
        <w:pStyle w:val="Odstavecseseznamem"/>
        <w:numPr>
          <w:ilvl w:val="1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t>schválená znění usnesení a výsledky hlasování.</w:t>
      </w:r>
    </w:p>
    <w:p w14:paraId="58D0B612" w14:textId="77777777" w:rsidR="00F072B6" w:rsidRDefault="0056449F">
      <w:pPr>
        <w:pStyle w:val="Odstavecseseznamem"/>
        <w:numPr>
          <w:ilvl w:val="0"/>
          <w:numId w:val="4"/>
        </w:numPr>
        <w:spacing w:after="0" w:line="276" w:lineRule="auto"/>
        <w:jc w:val="both"/>
      </w:pPr>
      <w:r>
        <w:rPr>
          <w:rFonts w:ascii="Arial" w:eastAsia="Arial" w:hAnsi="Arial" w:cs="Arial"/>
        </w:rPr>
        <w:lastRenderedPageBreak/>
        <w:t>Zápis musí obsahovat výsledek hlasování o jednotlivých bodech a na základě žádosti kteréhokoliv člena výboru bude jeho hlasování v zápise uvedeno jmenovitě.</w:t>
      </w:r>
    </w:p>
    <w:p w14:paraId="58D0B613" w14:textId="77777777" w:rsidR="00F072B6" w:rsidRDefault="0056449F">
      <w:pPr>
        <w:pStyle w:val="Odstavecseseznamem"/>
        <w:numPr>
          <w:ilvl w:val="0"/>
          <w:numId w:val="4"/>
        </w:numPr>
        <w:spacing w:after="100" w:line="276" w:lineRule="auto"/>
        <w:jc w:val="both"/>
      </w:pPr>
      <w:r>
        <w:rPr>
          <w:rFonts w:ascii="Arial" w:eastAsia="Arial" w:hAnsi="Arial" w:cs="Arial"/>
        </w:rPr>
        <w:t>Na podnět člena výboru lze nejpozději do následujícího zasedání výboru činit opravy písařských chyb zápisu, které výbor musí schválit.</w:t>
      </w:r>
    </w:p>
    <w:p w14:paraId="58D0B614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615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6</w:t>
      </w:r>
    </w:p>
    <w:p w14:paraId="58D0B616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  <w:b/>
        </w:rPr>
        <w:t>Tajemník výboru</w:t>
      </w:r>
    </w:p>
    <w:p w14:paraId="58D0B617" w14:textId="77777777" w:rsidR="00F072B6" w:rsidRDefault="0056449F">
      <w:pPr>
        <w:pStyle w:val="Odstavecseseznamem"/>
        <w:numPr>
          <w:ilvl w:val="0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Tajemník výboru zajistí:</w:t>
      </w:r>
    </w:p>
    <w:p w14:paraId="58D0B618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rozeslání pozvánky a programu jednání výboru všem členům výboru a zastupitelům, a to zpravidla nejpozději 7 kalendářních dní před zasedáním,</w:t>
      </w:r>
    </w:p>
    <w:p w14:paraId="58D0B619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zveřejnění pozvánky a programu jednání výboru na webu městské části, a to zpravidla nejpozději 7 kalendářních dní před zasedáním,</w:t>
      </w:r>
    </w:p>
    <w:p w14:paraId="58D0B61A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bezodkladné vyhotovení zápisu včetně případné anonymizace osobních údajů,</w:t>
      </w:r>
    </w:p>
    <w:p w14:paraId="58D0B61B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rozeslání zápisu z jednání výboru všem členům výboru, všem zastupitelům, a to do 2 dnů od schválení zápisu předsedou,</w:t>
      </w:r>
    </w:p>
    <w:p w14:paraId="58D0B61C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zveřejnění zápisu na webu městské části ve strojově čitelné podobě, a to do 2 dnů od schválení zápisu předsedou,</w:t>
      </w:r>
    </w:p>
    <w:p w14:paraId="58D0B61D" w14:textId="77777777" w:rsidR="00F072B6" w:rsidRDefault="0056449F">
      <w:pPr>
        <w:pStyle w:val="Odstavecseseznamem"/>
        <w:numPr>
          <w:ilvl w:val="1"/>
          <w:numId w:val="5"/>
        </w:numPr>
        <w:spacing w:after="0" w:line="276" w:lineRule="auto"/>
        <w:jc w:val="both"/>
      </w:pPr>
      <w:r>
        <w:rPr>
          <w:rFonts w:ascii="Arial" w:eastAsia="Arial" w:hAnsi="Arial" w:cs="Arial"/>
        </w:rPr>
        <w:t>vedení evidence originálů zápisů a případných podkladů k jednání.</w:t>
      </w:r>
    </w:p>
    <w:p w14:paraId="58D0B61E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61F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7</w:t>
      </w:r>
    </w:p>
    <w:p w14:paraId="58D0B620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  <w:b/>
        </w:rPr>
        <w:t>Zveřejňování informací</w:t>
      </w:r>
    </w:p>
    <w:p w14:paraId="58D0B621" w14:textId="77777777" w:rsidR="00F072B6" w:rsidRDefault="0056449F">
      <w:pPr>
        <w:spacing w:after="100" w:line="276" w:lineRule="auto"/>
        <w:ind w:left="720"/>
        <w:jc w:val="both"/>
      </w:pPr>
      <w:r>
        <w:rPr>
          <w:rFonts w:ascii="Arial" w:eastAsia="Arial" w:hAnsi="Arial" w:cs="Arial"/>
        </w:rPr>
        <w:t xml:space="preserve">Aktuální informace o činnosti výboru jsou dostupné na webu městské části. </w:t>
      </w:r>
    </w:p>
    <w:p w14:paraId="58D0B622" w14:textId="77777777" w:rsidR="00F072B6" w:rsidRDefault="0056449F">
      <w:pPr>
        <w:pStyle w:val="Odstavecseseznamem"/>
        <w:numPr>
          <w:ilvl w:val="0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Organizační odbor zajistí zveřejnění: </w:t>
      </w:r>
    </w:p>
    <w:p w14:paraId="58D0B623" w14:textId="77777777" w:rsidR="00F072B6" w:rsidRDefault="0056449F">
      <w:pPr>
        <w:pStyle w:val="Odstavecseseznamem"/>
        <w:numPr>
          <w:ilvl w:val="1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>přehledu členů výboru,</w:t>
      </w:r>
    </w:p>
    <w:p w14:paraId="58D0B624" w14:textId="77777777" w:rsidR="00F072B6" w:rsidRDefault="0056449F">
      <w:pPr>
        <w:pStyle w:val="Odstavecseseznamem"/>
        <w:numPr>
          <w:ilvl w:val="1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>jednacího řádu výborů.</w:t>
      </w:r>
    </w:p>
    <w:p w14:paraId="58D0B625" w14:textId="77777777" w:rsidR="00F072B6" w:rsidRDefault="0056449F">
      <w:pPr>
        <w:pStyle w:val="Odstavecseseznamem"/>
        <w:numPr>
          <w:ilvl w:val="1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>kontaktních informací na předsedu a tajemníka výboru,</w:t>
      </w:r>
    </w:p>
    <w:p w14:paraId="58D0B626" w14:textId="77777777" w:rsidR="00F072B6" w:rsidRDefault="0056449F">
      <w:pPr>
        <w:pStyle w:val="Odstavecseseznamem"/>
        <w:numPr>
          <w:ilvl w:val="0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>Tajemník výboru zajistí zveřejnění:</w:t>
      </w:r>
    </w:p>
    <w:p w14:paraId="58D0B627" w14:textId="77777777" w:rsidR="00F072B6" w:rsidRDefault="0056449F">
      <w:pPr>
        <w:pStyle w:val="Odstavecseseznamem"/>
        <w:numPr>
          <w:ilvl w:val="1"/>
          <w:numId w:val="6"/>
        </w:numPr>
        <w:spacing w:after="0" w:line="276" w:lineRule="auto"/>
        <w:jc w:val="both"/>
      </w:pPr>
      <w:r>
        <w:rPr>
          <w:rFonts w:ascii="Arial" w:eastAsia="Arial" w:hAnsi="Arial" w:cs="Arial"/>
        </w:rPr>
        <w:t xml:space="preserve"> schválených termínů jednání a pozvánky na nejbližší jednání výboru s navrženým programem, případně podklady k jednání,</w:t>
      </w:r>
    </w:p>
    <w:p w14:paraId="58D0B628" w14:textId="77777777" w:rsidR="00F072B6" w:rsidRDefault="0056449F">
      <w:pPr>
        <w:pStyle w:val="Odstavecseseznamem"/>
        <w:numPr>
          <w:ilvl w:val="1"/>
          <w:numId w:val="6"/>
        </w:numPr>
        <w:spacing w:after="100" w:line="276" w:lineRule="auto"/>
        <w:jc w:val="both"/>
      </w:pPr>
      <w:r>
        <w:rPr>
          <w:rFonts w:ascii="Arial" w:eastAsia="Arial" w:hAnsi="Arial" w:cs="Arial"/>
        </w:rPr>
        <w:t xml:space="preserve">zápisů z jednání výboru ve strojově čitelné podobě. </w:t>
      </w:r>
    </w:p>
    <w:p w14:paraId="58D0B629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62A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8</w:t>
      </w:r>
    </w:p>
    <w:p w14:paraId="58D0B62B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  <w:b/>
        </w:rPr>
        <w:t>Jednání výborů formou videokonference</w:t>
      </w:r>
    </w:p>
    <w:p w14:paraId="58D0B62C" w14:textId="77777777" w:rsidR="00F072B6" w:rsidRDefault="0056449F">
      <w:pPr>
        <w:pStyle w:val="Odstavecseseznamem"/>
        <w:numPr>
          <w:ilvl w:val="0"/>
          <w:numId w:val="7"/>
        </w:numPr>
        <w:spacing w:after="0" w:line="276" w:lineRule="auto"/>
        <w:jc w:val="both"/>
      </w:pPr>
      <w:r>
        <w:rPr>
          <w:rFonts w:ascii="Arial" w:eastAsia="Arial" w:hAnsi="Arial" w:cs="Arial"/>
        </w:rPr>
        <w:t>Za účast na jednání výboru je v odůvodněných případech považována i účast prostřednictvím dálkového audiovizuálního přenosu (videokonference).</w:t>
      </w:r>
    </w:p>
    <w:p w14:paraId="58D0B62D" w14:textId="77777777" w:rsidR="00F072B6" w:rsidRDefault="0056449F">
      <w:pPr>
        <w:pStyle w:val="Odstavecseseznamem"/>
        <w:numPr>
          <w:ilvl w:val="0"/>
          <w:numId w:val="7"/>
        </w:numPr>
        <w:spacing w:after="0" w:line="276" w:lineRule="auto"/>
        <w:jc w:val="both"/>
      </w:pPr>
      <w:r>
        <w:rPr>
          <w:rFonts w:ascii="Arial" w:eastAsia="Arial" w:hAnsi="Arial" w:cs="Arial"/>
        </w:rPr>
        <w:t>Při videokonferenci musí být jednoznačně prokazatelná identita zúčastněného pomocí přenosu obrazu i zvuku a musí být zajištěna možnost interakce mezi všemi členy výboru účastnícími se zasedání.</w:t>
      </w:r>
    </w:p>
    <w:p w14:paraId="58D0B62E" w14:textId="77777777" w:rsidR="00F072B6" w:rsidRDefault="0056449F">
      <w:pPr>
        <w:pStyle w:val="Odstavecseseznamem"/>
        <w:numPr>
          <w:ilvl w:val="0"/>
          <w:numId w:val="7"/>
        </w:numPr>
        <w:spacing w:after="0" w:line="276" w:lineRule="auto"/>
        <w:jc w:val="both"/>
      </w:pPr>
      <w:r>
        <w:rPr>
          <w:rFonts w:ascii="Arial" w:eastAsia="Arial" w:hAnsi="Arial" w:cs="Arial"/>
        </w:rPr>
        <w:t>Při videokonferenci musí být zachována možnost účasti dalších osob dle bodu 3. a 4. čl. 4</w:t>
      </w:r>
    </w:p>
    <w:p w14:paraId="58D0B62F" w14:textId="77777777" w:rsidR="00F072B6" w:rsidRDefault="0056449F">
      <w:pPr>
        <w:pStyle w:val="Odstavecseseznamem"/>
        <w:numPr>
          <w:ilvl w:val="0"/>
          <w:numId w:val="7"/>
        </w:numPr>
        <w:spacing w:after="0" w:line="276" w:lineRule="auto"/>
        <w:jc w:val="both"/>
      </w:pPr>
      <w:r>
        <w:rPr>
          <w:rFonts w:ascii="Arial" w:eastAsia="Arial" w:hAnsi="Arial" w:cs="Arial"/>
        </w:rPr>
        <w:t>Videokonference bude umožněna pouze v případě, kdy je technicky realizovatelná.</w:t>
      </w:r>
    </w:p>
    <w:p w14:paraId="58D0B630" w14:textId="77777777" w:rsidR="00F072B6" w:rsidRDefault="0056449F">
      <w:pPr>
        <w:pStyle w:val="Odstavecseseznamem"/>
        <w:numPr>
          <w:ilvl w:val="0"/>
          <w:numId w:val="7"/>
        </w:numPr>
        <w:spacing w:after="100" w:line="276" w:lineRule="auto"/>
        <w:jc w:val="both"/>
      </w:pPr>
      <w:r>
        <w:rPr>
          <w:rFonts w:ascii="Arial" w:eastAsia="Arial" w:hAnsi="Arial" w:cs="Arial"/>
        </w:rPr>
        <w:lastRenderedPageBreak/>
        <w:t>Na členy výboru účastnící se zasedání výboru distančně se tento jednací řád vztahuje tam, kde to povaha věci umožňuje.</w:t>
      </w:r>
    </w:p>
    <w:p w14:paraId="58D0B631" w14:textId="77777777" w:rsidR="00F072B6" w:rsidRDefault="00F072B6">
      <w:pPr>
        <w:spacing w:after="100" w:line="276" w:lineRule="auto"/>
        <w:jc w:val="both"/>
        <w:rPr>
          <w:rFonts w:ascii="Arial" w:eastAsia="Arial" w:hAnsi="Arial" w:cs="Arial"/>
        </w:rPr>
      </w:pPr>
    </w:p>
    <w:p w14:paraId="58D0B632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</w:rPr>
        <w:t>čl. 9</w:t>
      </w:r>
    </w:p>
    <w:p w14:paraId="58D0B633" w14:textId="77777777" w:rsidR="00F072B6" w:rsidRDefault="0056449F">
      <w:pPr>
        <w:spacing w:after="100" w:line="276" w:lineRule="auto"/>
        <w:jc w:val="both"/>
      </w:pPr>
      <w:r>
        <w:rPr>
          <w:rFonts w:ascii="Arial" w:eastAsia="Arial" w:hAnsi="Arial" w:cs="Arial"/>
          <w:b/>
        </w:rPr>
        <w:t>Závěrečná ustanovení</w:t>
      </w:r>
    </w:p>
    <w:p w14:paraId="58D0B634" w14:textId="77777777" w:rsidR="00F072B6" w:rsidRDefault="0056449F">
      <w:pPr>
        <w:spacing w:after="100" w:line="276" w:lineRule="auto"/>
        <w:ind w:firstLine="720"/>
        <w:jc w:val="both"/>
      </w:pPr>
      <w:r>
        <w:rPr>
          <w:rFonts w:ascii="Arial" w:eastAsia="Arial" w:hAnsi="Arial" w:cs="Arial"/>
        </w:rPr>
        <w:t>Tento jednací řád nabývá účinnosti dnem schválení a ruší předchozí jednací řády výborů.</w:t>
      </w:r>
    </w:p>
    <w:sectPr w:rsidR="00F072B6">
      <w:headerReference w:type="default" r:id="rId7"/>
      <w:footerReference w:type="default" r:id="rId8"/>
      <w:pgSz w:w="11906" w:h="16838"/>
      <w:pgMar w:top="993" w:right="1417" w:bottom="1969" w:left="1417" w:header="708" w:footer="141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0B63D" w14:textId="77777777" w:rsidR="001F0EF6" w:rsidRDefault="0056449F">
      <w:pPr>
        <w:spacing w:after="0" w:line="240" w:lineRule="auto"/>
      </w:pPr>
      <w:r>
        <w:separator/>
      </w:r>
    </w:p>
  </w:endnote>
  <w:endnote w:type="continuationSeparator" w:id="0">
    <w:p w14:paraId="58D0B63F" w14:textId="77777777" w:rsidR="001F0EF6" w:rsidRDefault="0056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0B638" w14:textId="77777777" w:rsidR="00F072B6" w:rsidRDefault="00F072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0B639" w14:textId="77777777" w:rsidR="001F0EF6" w:rsidRDefault="0056449F">
      <w:pPr>
        <w:spacing w:after="0" w:line="240" w:lineRule="auto"/>
      </w:pPr>
      <w:r>
        <w:separator/>
      </w:r>
    </w:p>
  </w:footnote>
  <w:footnote w:type="continuationSeparator" w:id="0">
    <w:p w14:paraId="58D0B63B" w14:textId="77777777" w:rsidR="001F0EF6" w:rsidRDefault="00564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0B637" w14:textId="77777777" w:rsidR="00F072B6" w:rsidRDefault="00F072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1245B"/>
    <w:multiLevelType w:val="multilevel"/>
    <w:tmpl w:val="E6F017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914162E"/>
    <w:multiLevelType w:val="multilevel"/>
    <w:tmpl w:val="26E0EC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005631A"/>
    <w:multiLevelType w:val="multilevel"/>
    <w:tmpl w:val="6150D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7E65C6A"/>
    <w:multiLevelType w:val="multilevel"/>
    <w:tmpl w:val="5082D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8B54E95"/>
    <w:multiLevelType w:val="multilevel"/>
    <w:tmpl w:val="F2E02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9DD4293"/>
    <w:multiLevelType w:val="multilevel"/>
    <w:tmpl w:val="834203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6BF6EF1"/>
    <w:multiLevelType w:val="multilevel"/>
    <w:tmpl w:val="B2C240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D203EC0"/>
    <w:multiLevelType w:val="multilevel"/>
    <w:tmpl w:val="249252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72B6"/>
    <w:rsid w:val="001F0EF6"/>
    <w:rsid w:val="0056449F"/>
    <w:rsid w:val="00F072B6"/>
    <w:rsid w:val="00FB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Přímá spojnice 2"/>
      </o:rules>
    </o:shapelayout>
  </w:shapeDefaults>
  <w:decimalSymbol w:val=","/>
  <w:listSeparator w:val=";"/>
  <w14:docId w14:val="58D0B5E1"/>
  <w15:docId w15:val="{115384DB-5E25-4607-96A6-58C8CB90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hd w:val="clear" w:color="auto" w:fill="FFFFFF"/>
    </w:rPr>
  </w:style>
  <w:style w:type="paragraph" w:styleId="Nadpis1">
    <w:name w:val="heading 1"/>
    <w:basedOn w:val="Norml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qFormat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Standardnpsmoodstavce"/>
    <w:uiPriority w:val="99"/>
    <w:qFormat/>
  </w:style>
  <w:style w:type="character" w:customStyle="1" w:styleId="FooterChar">
    <w:name w:val="Footer Char"/>
    <w:basedOn w:val="Standardnpsmoodstavce"/>
    <w:uiPriority w:val="99"/>
    <w:qFormat/>
  </w:style>
  <w:style w:type="character" w:customStyle="1" w:styleId="CaptionChar">
    <w:name w:val="Caption Char"/>
    <w:uiPriority w:val="99"/>
    <w:qFormat/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pple-tab-span">
    <w:name w:val="apple-tab-span"/>
    <w:basedOn w:val="Standardnpsmoodstavce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ascii="Arial" w:hAnsi="Arial" w:cs="Arial"/>
    </w:rPr>
  </w:style>
  <w:style w:type="paragraph" w:styleId="Titulek">
    <w:name w:val="caption"/>
    <w:basedOn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Normln"/>
    <w:qFormat/>
    <w:pPr>
      <w:suppressLineNumbers/>
    </w:pPr>
    <w:rPr>
      <w:rFonts w:ascii="Arial" w:hAnsi="Arial" w:cs="Arial"/>
    </w:rPr>
  </w:style>
  <w:style w:type="paragraph" w:styleId="Bezmezer">
    <w:name w:val="No Spacing"/>
    <w:uiPriority w:val="1"/>
    <w:qFormat/>
    <w:rPr>
      <w:shd w:val="clear" w:color="auto" w:fill="FFFFFF"/>
    </w:rPr>
  </w:style>
  <w:style w:type="paragraph" w:styleId="Nzev">
    <w:name w:val="Title"/>
    <w:basedOn w:val="Normln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Podnadpis">
    <w:name w:val="Subtitle"/>
    <w:basedOn w:val="Normln"/>
    <w:uiPriority w:val="11"/>
    <w:qFormat/>
    <w:pPr>
      <w:spacing w:before="200" w:after="200"/>
    </w:pPr>
    <w:rPr>
      <w:sz w:val="24"/>
      <w:szCs w:val="24"/>
    </w:rPr>
  </w:style>
  <w:style w:type="paragraph" w:styleId="Citt">
    <w:name w:val="Quote"/>
    <w:basedOn w:val="Normln"/>
    <w:uiPriority w:val="29"/>
    <w:qFormat/>
    <w:pPr>
      <w:ind w:left="720" w:right="720"/>
    </w:pPr>
    <w:rPr>
      <w:i/>
    </w:rPr>
  </w:style>
  <w:style w:type="paragraph" w:styleId="Vrazncitt">
    <w:name w:val="Intense Quote"/>
    <w:basedOn w:val="Norml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Zpat">
    <w:name w:val="footer"/>
    <w:basedOn w:val="Norml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Textpoznpodarou">
    <w:name w:val="footnote text"/>
    <w:basedOn w:val="Normln"/>
    <w:uiPriority w:val="99"/>
    <w:semiHidden/>
    <w:unhideWhenUsed/>
    <w:pPr>
      <w:spacing w:after="40" w:line="240" w:lineRule="auto"/>
    </w:pPr>
    <w:rPr>
      <w:sz w:val="18"/>
    </w:rPr>
  </w:style>
  <w:style w:type="paragraph" w:styleId="Obsah1">
    <w:name w:val="toc 1"/>
    <w:basedOn w:val="Normln"/>
    <w:uiPriority w:val="39"/>
    <w:unhideWhenUsed/>
    <w:pPr>
      <w:spacing w:after="57"/>
    </w:pPr>
  </w:style>
  <w:style w:type="paragraph" w:styleId="Obsah2">
    <w:name w:val="toc 2"/>
    <w:basedOn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  <w:qFormat/>
    <w:pPr>
      <w:spacing w:after="160" w:line="259" w:lineRule="auto"/>
    </w:pPr>
    <w:rPr>
      <w:shd w:val="clear" w:color="auto" w:fill="FFFFFF"/>
    </w:rPr>
  </w:style>
  <w:style w:type="paragraph" w:styleId="Normlnweb">
    <w:name w:val="Normal (Web)"/>
    <w:basedOn w:val="Normln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pacing w:after="160" w:line="259" w:lineRule="auto"/>
    </w:pPr>
    <w:rPr>
      <w:rFonts w:ascii="Times New Roman" w:hAnsi="Times New Roman"/>
      <w:color w:val="00000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942</Words>
  <Characters>5562</Characters>
  <Application>Microsoft Office Word</Application>
  <DocSecurity>0</DocSecurity>
  <Lines>46</Lines>
  <Paragraphs>12</Paragraphs>
  <ScaleCrop>false</ScaleCrop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Alena Ing. (P8)</dc:creator>
  <dc:description/>
  <cp:lastModifiedBy>Přibylová Jana (P8)</cp:lastModifiedBy>
  <cp:revision>31</cp:revision>
  <cp:lastPrinted>2021-03-03T06:44:00Z</cp:lastPrinted>
  <dcterms:created xsi:type="dcterms:W3CDTF">2020-04-22T13:03:00Z</dcterms:created>
  <dcterms:modified xsi:type="dcterms:W3CDTF">2021-03-03T11:52:00Z</dcterms:modified>
  <dc:language>en-US</dc:language>
</cp:coreProperties>
</file>